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contextualSpacing w:val="1"/>
        <w:jc w:val="center"/>
        <w:rPr>
          <w:rFonts w:hint="eastAsia" w:ascii="ＭＳ 明朝" w:hAnsi="ＭＳ 明朝" w:eastAsia="ＭＳ 明朝"/>
          <w:sz w:val="24"/>
        </w:rPr>
      </w:pPr>
      <w:r>
        <w:rPr>
          <w:rFonts w:hint="eastAsia" w:ascii="ＭＳ 明朝" w:hAnsi="ＭＳ 明朝" w:eastAsia="ＭＳ 明朝"/>
          <w:color w:val="auto"/>
          <w:sz w:val="24"/>
        </w:rPr>
        <w:t>令和７</w:t>
      </w:r>
      <w:bookmarkStart w:id="0" w:name="_GoBack"/>
      <w:bookmarkEnd w:id="0"/>
      <w:r>
        <w:rPr>
          <w:rFonts w:hint="eastAsia" w:ascii="ＭＳ 明朝" w:hAnsi="ＭＳ 明朝" w:eastAsia="ＭＳ 明朝"/>
          <w:color w:val="auto"/>
          <w:sz w:val="24"/>
        </w:rPr>
        <w:t>年度天理</w:t>
      </w:r>
      <w:r>
        <w:rPr>
          <w:rFonts w:hint="eastAsia" w:ascii="ＭＳ 明朝" w:hAnsi="ＭＳ 明朝" w:eastAsia="ＭＳ 明朝"/>
          <w:sz w:val="24"/>
        </w:rPr>
        <w:t>ブランド認定募集要領（天理生まれの逸品部門</w:t>
      </w:r>
      <w:r>
        <w:rPr>
          <w:rFonts w:hint="eastAsia" w:ascii="ＭＳ 明朝" w:hAnsi="ＭＳ 明朝" w:eastAsia="ＭＳ 明朝"/>
          <w:sz w:val="24"/>
        </w:rPr>
        <w:t>)</w:t>
      </w:r>
    </w:p>
    <w:p>
      <w:pPr>
        <w:pStyle w:val="0"/>
        <w:snapToGrid w:val="0"/>
        <w:spacing w:line="300" w:lineRule="auto"/>
        <w:contextualSpacing w:val="1"/>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目的</w:t>
      </w:r>
    </w:p>
    <w:p>
      <w:pPr>
        <w:pStyle w:val="0"/>
        <w:snapToGrid w:val="0"/>
        <w:spacing w:line="240" w:lineRule="auto"/>
        <w:ind w:left="240" w:hanging="240" w:hangingChars="100"/>
        <w:contextualSpacing w:val="1"/>
        <w:rPr>
          <w:rFonts w:hint="eastAsia" w:ascii="ＭＳ 明朝" w:hAnsi="ＭＳ 明朝" w:eastAsia="ＭＳ 明朝"/>
          <w:sz w:val="24"/>
        </w:rPr>
      </w:pPr>
      <w:r>
        <w:rPr>
          <w:rFonts w:hint="eastAsia" w:ascii="ＭＳ 明朝" w:hAnsi="ＭＳ 明朝" w:eastAsia="ＭＳ 明朝"/>
          <w:sz w:val="24"/>
        </w:rPr>
        <w:t>　　天理らしさを有する地域資源を活用した魅力ある産品・商品等を、「天理ブランド」として認定し、市内外に広く情報発信することにより、天理市の知名度向上を図るとともに、産業振興及び地域の活性化に資することを目的とするものです。</w:t>
      </w:r>
    </w:p>
    <w:p>
      <w:pPr>
        <w:pStyle w:val="0"/>
        <w:snapToGrid w:val="0"/>
        <w:spacing w:line="240" w:lineRule="auto"/>
        <w:ind w:left="240" w:hanging="240" w:hangingChars="100"/>
        <w:contextualSpacing w:val="1"/>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申請の資格</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天理ブランド認定申請を行う事業者は、</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の要件を満たしていること。</w:t>
      </w:r>
    </w:p>
    <w:p>
      <w:pPr>
        <w:pStyle w:val="0"/>
        <w:rPr>
          <w:rFonts w:hint="eastAsia" w:ascii="ＭＳ 明朝" w:hAnsi="ＭＳ 明朝" w:eastAsia="ＭＳ 明朝"/>
          <w:sz w:val="24"/>
        </w:rPr>
      </w:pPr>
      <w:r>
        <w:rPr>
          <w:rFonts w:hint="eastAsia" w:ascii="ＭＳ 明朝" w:hAnsi="ＭＳ 明朝" w:eastAsia="ＭＳ 明朝"/>
          <w:sz w:val="24"/>
        </w:rPr>
        <w:t>（１）対象者</w:t>
      </w:r>
    </w:p>
    <w:p>
      <w:pPr>
        <w:pStyle w:val="0"/>
        <w:rPr>
          <w:rFonts w:hint="eastAsia" w:ascii="ＭＳ 明朝" w:hAnsi="ＭＳ 明朝" w:eastAsia="ＭＳ 明朝"/>
          <w:sz w:val="24"/>
        </w:rPr>
      </w:pPr>
      <w:r>
        <w:rPr>
          <w:rFonts w:hint="eastAsia" w:ascii="ＭＳ 明朝" w:hAnsi="ＭＳ 明朝" w:eastAsia="ＭＳ 明朝"/>
          <w:sz w:val="24"/>
        </w:rPr>
        <w:t>　　以下のいずれかに該当していること。</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①市内に事業所又は製造所がある事業者</w:t>
      </w:r>
    </w:p>
    <w:p>
      <w:pPr>
        <w:pStyle w:val="0"/>
        <w:rPr>
          <w:rFonts w:hint="eastAsia" w:ascii="ＭＳ 明朝" w:hAnsi="ＭＳ 明朝" w:eastAsia="ＭＳ 明朝"/>
          <w:sz w:val="24"/>
        </w:rPr>
      </w:pPr>
      <w:r>
        <w:rPr>
          <w:rFonts w:hint="eastAsia" w:ascii="ＭＳ 明朝" w:hAnsi="ＭＳ 明朝" w:eastAsia="ＭＳ 明朝"/>
          <w:sz w:val="24"/>
        </w:rPr>
        <w:t>　　②市の産業振興に寄与する関係団体又はその構成員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（２）申請要件</w:t>
      </w:r>
    </w:p>
    <w:p>
      <w:pPr>
        <w:pStyle w:val="0"/>
        <w:rPr>
          <w:rFonts w:hint="eastAsia" w:ascii="ＭＳ 明朝" w:hAnsi="ＭＳ 明朝" w:eastAsia="ＭＳ 明朝"/>
          <w:sz w:val="24"/>
        </w:rPr>
      </w:pPr>
      <w:r>
        <w:rPr>
          <w:rFonts w:hint="eastAsia" w:ascii="ＭＳ 明朝" w:hAnsi="ＭＳ 明朝" w:eastAsia="ＭＳ 明朝"/>
          <w:sz w:val="24"/>
        </w:rPr>
        <w:t>　　以下の全てに該当していること。</w:t>
      </w:r>
    </w:p>
    <w:p>
      <w:pPr>
        <w:pStyle w:val="0"/>
        <w:ind w:left="660" w:leftChars="200" w:right="0" w:rightChars="0" w:hanging="240" w:hangingChars="100"/>
        <w:rPr>
          <w:rFonts w:hint="eastAsia" w:ascii="ＭＳ 明朝" w:hAnsi="ＭＳ 明朝" w:eastAsia="ＭＳ 明朝"/>
          <w:sz w:val="24"/>
        </w:rPr>
      </w:pPr>
      <w:r>
        <w:rPr>
          <w:rFonts w:hint="eastAsia" w:ascii="ＭＳ 明朝" w:hAnsi="ＭＳ 明朝" w:eastAsia="ＭＳ 明朝"/>
          <w:sz w:val="24"/>
        </w:rPr>
        <w:t>①許可、認可等を必要とする事業を営んでいる者にあっては、その許可、認可等を受けていること。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②市税を滞納していないこと。</w:t>
      </w:r>
    </w:p>
    <w:p>
      <w:pPr>
        <w:pStyle w:val="0"/>
        <w:rPr>
          <w:rFonts w:hint="eastAsia" w:ascii="ＭＳ 明朝" w:hAnsi="ＭＳ 明朝" w:eastAsia="ＭＳ 明朝"/>
          <w:sz w:val="24"/>
        </w:rPr>
      </w:pPr>
      <w:r>
        <w:rPr>
          <w:rFonts w:hint="eastAsia" w:ascii="ＭＳ 明朝" w:hAnsi="ＭＳ 明朝" w:eastAsia="ＭＳ 明朝"/>
          <w:sz w:val="24"/>
        </w:rPr>
        <w:t>　　③反社会勢力との関係が認められないこと。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対象食品･工芸品</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天理ブランド認定申請を行う産品は、以下のいずれかに該当していること。</w:t>
      </w:r>
    </w:p>
    <w:p>
      <w:pPr>
        <w:pStyle w:val="0"/>
        <w:rPr>
          <w:rFonts w:hint="eastAsia" w:ascii="ＭＳ 明朝" w:hAnsi="ＭＳ 明朝" w:eastAsia="ＭＳ 明朝"/>
          <w:sz w:val="24"/>
        </w:rPr>
      </w:pPr>
      <w:r>
        <w:rPr>
          <w:rFonts w:hint="eastAsia" w:ascii="ＭＳ 明朝" w:hAnsi="ＭＳ 明朝" w:eastAsia="ＭＳ 明朝"/>
          <w:sz w:val="24"/>
        </w:rPr>
        <w:t>　　①市内で生産、製造若しくは加工されたもの。</w:t>
      </w:r>
    </w:p>
    <w:p>
      <w:pPr>
        <w:pStyle w:val="0"/>
        <w:rPr>
          <w:rFonts w:hint="eastAsia" w:ascii="ＭＳ 明朝" w:hAnsi="ＭＳ 明朝" w:eastAsia="ＭＳ 明朝"/>
          <w:sz w:val="24"/>
        </w:rPr>
      </w:pPr>
      <w:r>
        <w:rPr>
          <w:rFonts w:hint="eastAsia" w:ascii="ＭＳ 明朝" w:hAnsi="ＭＳ 明朝" w:eastAsia="ＭＳ 明朝"/>
          <w:sz w:val="24"/>
        </w:rPr>
        <w:t>　　②市内の生産物を材料として製造若しくは加工されたもの。</w:t>
      </w:r>
    </w:p>
    <w:p>
      <w:pPr>
        <w:pStyle w:val="0"/>
        <w:rPr>
          <w:rFonts w:hint="eastAsia" w:ascii="ＭＳ 明朝" w:hAnsi="ＭＳ 明朝" w:eastAsia="ＭＳ 明朝"/>
          <w:sz w:val="24"/>
        </w:rPr>
      </w:pPr>
      <w:r>
        <w:rPr>
          <w:rFonts w:hint="eastAsia" w:ascii="ＭＳ 明朝" w:hAnsi="ＭＳ 明朝" w:eastAsia="ＭＳ 明朝"/>
          <w:sz w:val="24"/>
        </w:rPr>
        <w:t>　　③天理市の地域資源や魅力を発信することができるもの。</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認定の特典</w:t>
      </w:r>
    </w:p>
    <w:p>
      <w:pPr>
        <w:pStyle w:val="0"/>
        <w:rPr>
          <w:rFonts w:hint="eastAsia" w:ascii="ＭＳ 明朝" w:hAnsi="ＭＳ 明朝" w:eastAsia="ＭＳ 明朝"/>
          <w:strike w:val="0"/>
          <w:dstrike w:val="0"/>
          <w:sz w:val="24"/>
        </w:rPr>
      </w:pPr>
      <w:r>
        <w:rPr>
          <w:rFonts w:hint="eastAsia" w:ascii="ＭＳ 明朝" w:hAnsi="ＭＳ 明朝" w:eastAsia="ＭＳ 明朝"/>
          <w:sz w:val="24"/>
        </w:rPr>
        <w:t>　　①天理ブランド認定証、「めぐみめぐるてんり」ロゴマークを交付します。</w:t>
      </w:r>
    </w:p>
    <w:p>
      <w:pPr>
        <w:pStyle w:val="0"/>
        <w:rPr>
          <w:rFonts w:hint="eastAsia" w:ascii="ＭＳ 明朝" w:hAnsi="ＭＳ 明朝" w:eastAsia="ＭＳ 明朝"/>
          <w:sz w:val="24"/>
        </w:rPr>
      </w:pPr>
      <w:r>
        <w:rPr>
          <w:rFonts w:hint="eastAsia" w:ascii="ＭＳ 明朝" w:hAnsi="ＭＳ 明朝" w:eastAsia="ＭＳ 明朝"/>
          <w:sz w:val="24"/>
        </w:rPr>
        <w:t>　　②市事業での催事等において、優先的にＰＲ・出品が可能です。</w:t>
      </w:r>
    </w:p>
    <w:p>
      <w:pPr>
        <w:pStyle w:val="0"/>
        <w:rPr>
          <w:rFonts w:hint="eastAsia" w:ascii="ＭＳ 明朝" w:hAnsi="ＭＳ 明朝" w:eastAsia="ＭＳ 明朝"/>
          <w:sz w:val="24"/>
        </w:rPr>
      </w:pPr>
      <w:r>
        <w:rPr>
          <w:rFonts w:hint="eastAsia" w:ascii="ＭＳ 明朝" w:hAnsi="ＭＳ 明朝" w:eastAsia="ＭＳ 明朝"/>
          <w:sz w:val="24"/>
        </w:rPr>
        <w:t>　　③ふるさと納税の返礼品に推薦します。</w:t>
      </w:r>
      <w:r>
        <w:rPr>
          <w:rFonts w:hint="eastAsia" w:ascii="ＭＳ 明朝" w:hAnsi="ＭＳ 明朝" w:eastAsia="ＭＳ 明朝"/>
          <w:sz w:val="24"/>
        </w:rPr>
        <w:t>(</w:t>
      </w:r>
      <w:r>
        <w:rPr>
          <w:rFonts w:hint="eastAsia" w:ascii="ＭＳ 明朝" w:hAnsi="ＭＳ 明朝" w:eastAsia="ＭＳ 明朝"/>
          <w:sz w:val="24"/>
        </w:rPr>
        <w:t>別途基準あり）</w:t>
      </w:r>
    </w:p>
    <w:p>
      <w:pPr>
        <w:pStyle w:val="0"/>
        <w:rPr>
          <w:rFonts w:hint="eastAsia" w:ascii="ＭＳ 明朝" w:hAnsi="ＭＳ 明朝" w:eastAsia="ＭＳ 明朝"/>
          <w:sz w:val="24"/>
        </w:rPr>
      </w:pPr>
      <w:r>
        <w:rPr>
          <w:rFonts w:hint="eastAsia" w:ascii="ＭＳ 明朝" w:hAnsi="ＭＳ 明朝" w:eastAsia="ＭＳ 明朝"/>
          <w:sz w:val="24"/>
        </w:rPr>
        <w:t>　　④認定商品の撮影を行います。</w:t>
      </w:r>
    </w:p>
    <w:p>
      <w:pPr>
        <w:pStyle w:val="0"/>
        <w:rPr>
          <w:rFonts w:hint="eastAsia" w:ascii="ＭＳ 明朝" w:hAnsi="ＭＳ 明朝" w:eastAsia="ＭＳ 明朝"/>
          <w:sz w:val="24"/>
        </w:rPr>
      </w:pPr>
      <w:r>
        <w:rPr>
          <w:rFonts w:hint="eastAsia" w:ascii="ＭＳ 明朝" w:hAnsi="ＭＳ 明朝" w:eastAsia="ＭＳ 明朝"/>
          <w:sz w:val="24"/>
        </w:rPr>
        <w:t>　　⑤ホームページやＳＮＳ、広報誌等で市内外へＰＲします。</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５　認定品の審査方法</w:t>
      </w:r>
    </w:p>
    <w:p>
      <w:pPr>
        <w:pStyle w:val="0"/>
        <w:rPr>
          <w:rFonts w:hint="eastAsia" w:ascii="ＭＳ 明朝" w:hAnsi="ＭＳ 明朝" w:eastAsia="ＭＳ 明朝"/>
          <w:sz w:val="24"/>
        </w:rPr>
      </w:pPr>
      <w:r>
        <w:rPr>
          <w:rFonts w:hint="eastAsia" w:ascii="ＭＳ 明朝" w:hAnsi="ＭＳ 明朝" w:eastAsia="ＭＳ 明朝"/>
          <w:sz w:val="24"/>
        </w:rPr>
        <w:t>　（１）部会審査</w:t>
      </w:r>
    </w:p>
    <w:p>
      <w:pPr>
        <w:pStyle w:val="0"/>
        <w:rPr>
          <w:rFonts w:hint="eastAsia" w:ascii="ＭＳ 明朝" w:hAnsi="ＭＳ 明朝" w:eastAsia="ＭＳ 明朝"/>
          <w:sz w:val="24"/>
        </w:rPr>
      </w:pPr>
      <w:r>
        <w:rPr>
          <w:rFonts w:hint="eastAsia" w:ascii="ＭＳ 明朝" w:hAnsi="ＭＳ 明朝" w:eastAsia="ＭＳ 明朝"/>
          <w:sz w:val="24"/>
        </w:rPr>
        <w:t>　　天理ブランド認定部会（天理生まれの逸品部門）にて、認定基準に沿って審査を実施します。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（２）認定基準</w:t>
      </w:r>
    </w:p>
    <w:tbl>
      <w:tblPr>
        <w:tblStyle w:val="18"/>
        <w:tblW w:w="0" w:type="auto"/>
        <w:jc w:val="left"/>
        <w:tblInd w:w="450" w:type="dxa"/>
        <w:tblLayout w:type="fixed"/>
        <w:tblLook w:firstRow="1" w:lastRow="0" w:firstColumn="1" w:lastColumn="0" w:noHBand="0" w:noVBand="1" w:val="04A0"/>
      </w:tblPr>
      <w:tblGrid>
        <w:gridCol w:w="2725"/>
        <w:gridCol w:w="6060"/>
      </w:tblGrid>
      <w:tr>
        <w:trPr/>
        <w:tc>
          <w:tcPr>
            <w:tcW w:w="2725" w:type="dxa"/>
            <w:shd w:val="clear" w:color="auto" w:themeFill="background1" w:themeFillTint="FF" w:themeFillShade="A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6060" w:type="dxa"/>
            <w:shd w:val="clear" w:color="auto" w:themeFill="background1" w:themeFillTint="FF" w:themeFillShade="A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審査ポイント</w:t>
            </w:r>
          </w:p>
        </w:tc>
      </w:tr>
      <w:tr>
        <w:trPr/>
        <w:tc>
          <w:tcPr>
            <w:tcW w:w="2725" w:type="dxa"/>
            <w:vAlign w:val="top"/>
          </w:tcPr>
          <w:p>
            <w:pPr>
              <w:pStyle w:val="0"/>
              <w:rPr>
                <w:rFonts w:hint="eastAsia"/>
              </w:rPr>
            </w:pPr>
            <w:r>
              <w:rPr>
                <w:rFonts w:hint="eastAsia" w:ascii="ＭＳ 明朝" w:hAnsi="ＭＳ 明朝" w:eastAsia="ＭＳ 明朝"/>
                <w:sz w:val="24"/>
              </w:rPr>
              <w:t>天理らしさ</w:t>
            </w:r>
            <w:r>
              <w:rPr>
                <w:rFonts w:hint="eastAsia" w:ascii="ＭＳ 明朝" w:hAnsi="ＭＳ 明朝" w:eastAsia="ＭＳ 明朝"/>
                <w:color w:val="FF0000"/>
                <w:sz w:val="24"/>
              </w:rPr>
              <w:t>　</w:t>
            </w:r>
          </w:p>
        </w:tc>
        <w:tc>
          <w:tcPr>
            <w:tcW w:w="6060" w:type="dxa"/>
            <w:vAlign w:val="top"/>
          </w:tcPr>
          <w:p>
            <w:pPr>
              <w:pStyle w:val="0"/>
              <w:ind w:left="240" w:hanging="240" w:hangingChars="100"/>
              <w:rPr>
                <w:rFonts w:hint="eastAsia"/>
                <w:sz w:val="21"/>
              </w:rPr>
            </w:pPr>
            <w:r>
              <w:rPr>
                <w:rFonts w:hint="eastAsia" w:ascii="ＭＳ 明朝" w:hAnsi="ＭＳ 明朝" w:eastAsia="ＭＳ 明朝"/>
                <w:sz w:val="24"/>
              </w:rPr>
              <w:t>１．天理市の風土･自然･歴史･伝統･生活から培われてきたものである。</w:t>
            </w:r>
          </w:p>
          <w:p>
            <w:pPr>
              <w:pStyle w:val="0"/>
              <w:ind w:left="240" w:hanging="240" w:hangingChars="100"/>
              <w:rPr>
                <w:rFonts w:hint="eastAsia"/>
              </w:rPr>
            </w:pPr>
            <w:r>
              <w:rPr>
                <w:rFonts w:hint="eastAsia" w:ascii="ＭＳ 明朝" w:hAnsi="ＭＳ 明朝" w:eastAsia="ＭＳ 明朝"/>
                <w:sz w:val="24"/>
              </w:rPr>
              <w:t>２．天理市を連想させる取り組みや物語性、話題性を有している。</w:t>
            </w:r>
          </w:p>
        </w:tc>
      </w:tr>
      <w:tr>
        <w:trPr/>
        <w:tc>
          <w:tcPr>
            <w:tcW w:w="2725" w:type="dxa"/>
            <w:vAlign w:val="top"/>
          </w:tcPr>
          <w:p>
            <w:pPr>
              <w:pStyle w:val="0"/>
              <w:rPr>
                <w:rFonts w:hint="eastAsia"/>
              </w:rPr>
            </w:pPr>
            <w:r>
              <w:rPr>
                <w:rFonts w:hint="eastAsia" w:ascii="ＭＳ 明朝" w:hAnsi="ＭＳ 明朝" w:eastAsia="ＭＳ 明朝"/>
                <w:color w:val="000000" w:themeColor="text1"/>
                <w:sz w:val="24"/>
              </w:rPr>
              <w:t>独自性・優位性</w:t>
            </w:r>
          </w:p>
        </w:tc>
        <w:tc>
          <w:tcPr>
            <w:tcW w:w="6060"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１．ものづくりに対する考え方が明確であり、類似の商品と比べて優位性、独自性がある。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２．消費者とのコミュニケーションなど伝達方法に工夫や特徴がある。</w:t>
            </w:r>
          </w:p>
        </w:tc>
      </w:tr>
      <w:tr>
        <w:trPr/>
        <w:tc>
          <w:tcPr>
            <w:tcW w:w="2725" w:type="dxa"/>
            <w:vAlign w:val="top"/>
          </w:tcPr>
          <w:p>
            <w:pPr>
              <w:pStyle w:val="0"/>
              <w:rPr>
                <w:rFonts w:hint="eastAsia"/>
              </w:rPr>
            </w:pPr>
            <w:r>
              <w:rPr>
                <w:rFonts w:hint="eastAsia" w:ascii="ＭＳ 明朝" w:hAnsi="ＭＳ 明朝" w:eastAsia="ＭＳ 明朝"/>
                <w:color w:val="000000" w:themeColor="text1"/>
                <w:sz w:val="24"/>
              </w:rPr>
              <w:t>品質</w:t>
            </w:r>
          </w:p>
        </w:tc>
        <w:tc>
          <w:tcPr>
            <w:tcW w:w="6060" w:type="dxa"/>
            <w:vAlign w:val="top"/>
          </w:tcPr>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１．商品が高品質であり、品質に対する確実な取り組みが行われている。</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２．法令遵守及び衛生･製造過程における安心安全の確保がなされているか。</w:t>
            </w:r>
          </w:p>
        </w:tc>
      </w:tr>
      <w:tr>
        <w:trPr/>
        <w:tc>
          <w:tcPr>
            <w:tcW w:w="2725" w:type="dxa"/>
            <w:vAlign w:val="top"/>
          </w:tcPr>
          <w:p>
            <w:pPr>
              <w:pStyle w:val="0"/>
              <w:rPr>
                <w:rFonts w:hint="eastAsia"/>
              </w:rPr>
            </w:pPr>
            <w:r>
              <w:rPr>
                <w:rFonts w:hint="eastAsia" w:ascii="ＭＳ 明朝" w:hAnsi="ＭＳ 明朝" w:eastAsia="ＭＳ 明朝"/>
                <w:color w:val="000000" w:themeColor="text1"/>
                <w:sz w:val="24"/>
              </w:rPr>
              <w:t>市場性・経済性・将来性</w:t>
            </w:r>
            <w:r>
              <w:rPr>
                <w:rFonts w:hint="eastAsia" w:ascii="ＭＳ 明朝" w:hAnsi="ＭＳ 明朝" w:eastAsia="ＭＳ 明朝"/>
                <w:color w:val="FF0000"/>
                <w:sz w:val="24"/>
              </w:rPr>
              <w:t xml:space="preserve"> </w:t>
            </w:r>
          </w:p>
        </w:tc>
        <w:tc>
          <w:tcPr>
            <w:tcW w:w="6060" w:type="dxa"/>
            <w:vAlign w:val="top"/>
          </w:tcPr>
          <w:p>
            <w:pPr>
              <w:pStyle w:val="0"/>
              <w:rPr>
                <w:rFonts w:hint="eastAsia" w:ascii="ＭＳ 明朝" w:hAnsi="ＭＳ 明朝" w:eastAsia="ＭＳ 明朝"/>
                <w:sz w:val="24"/>
              </w:rPr>
            </w:pPr>
            <w:r>
              <w:rPr>
                <w:rFonts w:hint="eastAsia" w:ascii="ＭＳ 明朝" w:hAnsi="ＭＳ 明朝" w:eastAsia="ＭＳ 明朝"/>
                <w:sz w:val="24"/>
              </w:rPr>
              <w:t>１．市場に向けて商品としての魅力がある。</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２．販売体制が整っている。</w:t>
            </w:r>
          </w:p>
        </w:tc>
      </w:tr>
      <w:tr>
        <w:trPr/>
        <w:tc>
          <w:tcPr>
            <w:tcW w:w="2725" w:type="dxa"/>
            <w:vAlign w:val="top"/>
          </w:tcPr>
          <w:p>
            <w:pPr>
              <w:pStyle w:val="0"/>
              <w:rPr>
                <w:rFonts w:hint="eastAsia"/>
              </w:rPr>
            </w:pPr>
            <w:r>
              <w:rPr>
                <w:rFonts w:hint="eastAsia" w:ascii="ＭＳ 明朝" w:hAnsi="ＭＳ 明朝" w:eastAsia="ＭＳ 明朝"/>
                <w:sz w:val="24"/>
              </w:rPr>
              <w:t>理念・姿勢</w:t>
            </w:r>
          </w:p>
        </w:tc>
        <w:tc>
          <w:tcPr>
            <w:tcW w:w="6060" w:type="dxa"/>
            <w:vAlign w:val="top"/>
          </w:tcPr>
          <w:p>
            <w:pPr>
              <w:pStyle w:val="0"/>
              <w:rPr>
                <w:rFonts w:hint="eastAsia" w:ascii="ＭＳ 明朝" w:hAnsi="ＭＳ 明朝" w:eastAsia="ＭＳ 明朝"/>
                <w:sz w:val="24"/>
              </w:rPr>
            </w:pPr>
            <w:r>
              <w:rPr>
                <w:rFonts w:hint="eastAsia" w:ascii="ＭＳ 明朝" w:hAnsi="ＭＳ 明朝" w:eastAsia="ＭＳ 明朝"/>
                <w:sz w:val="24"/>
              </w:rPr>
              <w:t>１．天理ブランドとしてふさわしい理念や姿勢がある。</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２．天理市の地域の発展と活性化を期待できる。</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募集内容</w:t>
      </w:r>
    </w:p>
    <w:p>
      <w:pPr>
        <w:pStyle w:val="0"/>
        <w:rPr>
          <w:rFonts w:hint="eastAsia" w:ascii="ＭＳ 明朝" w:hAnsi="ＭＳ 明朝" w:eastAsia="ＭＳ 明朝"/>
          <w:sz w:val="24"/>
        </w:rPr>
      </w:pPr>
      <w:r>
        <w:rPr>
          <w:rFonts w:hint="eastAsia" w:ascii="ＭＳ 明朝" w:hAnsi="ＭＳ 明朝" w:eastAsia="ＭＳ 明朝"/>
          <w:sz w:val="24"/>
        </w:rPr>
        <w:t>　　①募集期間</w:t>
      </w:r>
    </w:p>
    <w:p>
      <w:pPr>
        <w:pStyle w:val="0"/>
        <w:rPr>
          <w:rFonts w:hint="eastAsia" w:ascii="ＭＳ 明朝" w:hAnsi="ＭＳ 明朝" w:eastAsia="ＭＳ 明朝"/>
          <w:color w:val="auto"/>
          <w:sz w:val="24"/>
        </w:rPr>
      </w:pPr>
      <w:r>
        <w:rPr>
          <w:rFonts w:hint="eastAsia" w:ascii="ＭＳ 明朝" w:hAnsi="ＭＳ 明朝" w:eastAsia="ＭＳ 明朝"/>
          <w:sz w:val="24"/>
        </w:rPr>
        <w:t>　　</w:t>
      </w:r>
      <w:r>
        <w:rPr>
          <w:rFonts w:hint="eastAsia" w:ascii="ＭＳ 明朝" w:hAnsi="ＭＳ 明朝" w:eastAsia="ＭＳ 明朝"/>
          <w:color w:val="auto"/>
          <w:sz w:val="24"/>
        </w:rPr>
        <w:t>　　令和</w:t>
      </w:r>
      <w:r>
        <w:rPr>
          <w:rFonts w:hint="eastAsia" w:ascii="ＭＳ 明朝" w:hAnsi="ＭＳ 明朝" w:eastAsia="ＭＳ 明朝"/>
          <w:color w:val="auto"/>
          <w:sz w:val="24"/>
        </w:rPr>
        <w:t>7</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月１日</w:t>
      </w:r>
      <w:r>
        <w:rPr>
          <w:rFonts w:hint="eastAsia" w:ascii="ＭＳ 明朝" w:hAnsi="ＭＳ 明朝" w:eastAsia="ＭＳ 明朝"/>
          <w:color w:val="auto"/>
          <w:sz w:val="24"/>
        </w:rPr>
        <w:t>(</w:t>
      </w:r>
      <w:r>
        <w:rPr>
          <w:rFonts w:hint="eastAsia" w:ascii="ＭＳ 明朝" w:hAnsi="ＭＳ 明朝" w:eastAsia="ＭＳ 明朝"/>
          <w:color w:val="auto"/>
          <w:sz w:val="24"/>
        </w:rPr>
        <w:t>木</w:t>
      </w:r>
      <w:r>
        <w:rPr>
          <w:rFonts w:hint="eastAsia" w:ascii="ＭＳ 明朝" w:hAnsi="ＭＳ 明朝" w:eastAsia="ＭＳ 明朝"/>
          <w:color w:val="auto"/>
          <w:sz w:val="24"/>
        </w:rPr>
        <w:t>)</w:t>
      </w:r>
      <w:r>
        <w:rPr>
          <w:rFonts w:hint="eastAsia" w:ascii="ＭＳ 明朝" w:hAnsi="ＭＳ 明朝" w:eastAsia="ＭＳ 明朝"/>
          <w:color w:val="auto"/>
          <w:sz w:val="24"/>
        </w:rPr>
        <w:t>　～　</w:t>
      </w:r>
      <w:r>
        <w:rPr>
          <w:rFonts w:hint="eastAsia" w:ascii="ＭＳ 明朝" w:hAnsi="ＭＳ 明朝" w:eastAsia="ＭＳ 明朝"/>
          <w:b w:val="0"/>
          <w:color w:val="auto"/>
          <w:sz w:val="24"/>
          <w:shd w:val="clear" w:color="auto" w:fill="auto"/>
        </w:rPr>
        <w:t>令和</w:t>
      </w:r>
      <w:r>
        <w:rPr>
          <w:rFonts w:hint="eastAsia" w:ascii="ＭＳ 明朝" w:hAnsi="ＭＳ 明朝" w:eastAsia="ＭＳ 明朝"/>
          <w:b w:val="0"/>
          <w:color w:val="auto"/>
          <w:sz w:val="24"/>
          <w:shd w:val="clear" w:color="auto" w:fill="auto"/>
        </w:rPr>
        <w:t>7</w:t>
      </w:r>
      <w:r>
        <w:rPr>
          <w:rFonts w:hint="eastAsia" w:ascii="ＭＳ 明朝" w:hAnsi="ＭＳ 明朝" w:eastAsia="ＭＳ 明朝"/>
          <w:b w:val="0"/>
          <w:color w:val="auto"/>
          <w:sz w:val="24"/>
          <w:shd w:val="clear" w:color="auto" w:fill="auto"/>
        </w:rPr>
        <w:t>年</w:t>
      </w:r>
      <w:r>
        <w:rPr>
          <w:rFonts w:hint="eastAsia" w:ascii="ＭＳ 明朝" w:hAnsi="ＭＳ 明朝" w:eastAsia="ＭＳ 明朝"/>
          <w:b w:val="0"/>
          <w:color w:val="auto"/>
          <w:sz w:val="24"/>
          <w:shd w:val="clear" w:color="auto" w:fill="auto"/>
        </w:rPr>
        <w:t>9</w:t>
      </w:r>
      <w:r>
        <w:rPr>
          <w:rFonts w:hint="eastAsia" w:ascii="ＭＳ 明朝" w:hAnsi="ＭＳ 明朝" w:eastAsia="ＭＳ 明朝"/>
          <w:b w:val="0"/>
          <w:color w:val="auto"/>
          <w:sz w:val="24"/>
          <w:shd w:val="clear" w:color="auto" w:fill="auto"/>
        </w:rPr>
        <w:t>月</w:t>
      </w:r>
      <w:r>
        <w:rPr>
          <w:rFonts w:hint="eastAsia" w:ascii="ＭＳ 明朝" w:hAnsi="ＭＳ 明朝" w:eastAsia="ＭＳ 明朝"/>
          <w:b w:val="0"/>
          <w:color w:val="auto"/>
          <w:sz w:val="24"/>
          <w:shd w:val="clear" w:color="auto" w:fill="auto"/>
        </w:rPr>
        <w:t>30</w:t>
      </w:r>
      <w:r>
        <w:rPr>
          <w:rFonts w:hint="eastAsia" w:ascii="ＭＳ 明朝" w:hAnsi="ＭＳ 明朝" w:eastAsia="ＭＳ 明朝"/>
          <w:b w:val="0"/>
          <w:color w:val="auto"/>
          <w:sz w:val="24"/>
          <w:shd w:val="clear" w:color="auto" w:fill="auto"/>
        </w:rPr>
        <w:t>日</w:t>
      </w:r>
      <w:r>
        <w:rPr>
          <w:rFonts w:hint="eastAsia" w:ascii="ＭＳ 明朝" w:hAnsi="ＭＳ 明朝" w:eastAsia="ＭＳ 明朝"/>
          <w:b w:val="0"/>
          <w:color w:val="auto"/>
          <w:sz w:val="24"/>
          <w:shd w:val="clear" w:color="auto" w:fill="auto"/>
        </w:rPr>
        <w:t>(</w:t>
      </w:r>
      <w:r>
        <w:rPr>
          <w:rFonts w:hint="eastAsia" w:ascii="ＭＳ 明朝" w:hAnsi="ＭＳ 明朝" w:eastAsia="ＭＳ 明朝"/>
          <w:b w:val="0"/>
          <w:color w:val="auto"/>
          <w:sz w:val="24"/>
          <w:shd w:val="clear" w:color="auto" w:fill="auto"/>
        </w:rPr>
        <w:t>火</w:t>
      </w:r>
      <w:r>
        <w:rPr>
          <w:rFonts w:hint="eastAsia" w:ascii="ＭＳ 明朝" w:hAnsi="ＭＳ 明朝" w:eastAsia="ＭＳ 明朝"/>
          <w:b w:val="0"/>
          <w:color w:val="auto"/>
          <w:sz w:val="24"/>
          <w:shd w:val="clear" w:color="auto" w:fill="auto"/>
        </w:rPr>
        <w:t>)</w:t>
      </w:r>
    </w:p>
    <w:p>
      <w:pPr>
        <w:pStyle w:val="0"/>
        <w:rPr>
          <w:rFonts w:hint="eastAsia" w:ascii="ＭＳ 明朝" w:hAnsi="ＭＳ 明朝" w:eastAsia="ＭＳ 明朝"/>
          <w:sz w:val="24"/>
        </w:rPr>
      </w:pPr>
      <w:r>
        <w:rPr>
          <w:rFonts w:hint="eastAsia" w:ascii="ＭＳ 明朝" w:hAnsi="ＭＳ 明朝" w:eastAsia="ＭＳ 明朝"/>
          <w:color w:val="auto"/>
          <w:sz w:val="24"/>
        </w:rPr>
        <w:t>　　②</w:t>
      </w:r>
      <w:r>
        <w:rPr>
          <w:rFonts w:hint="eastAsia" w:ascii="ＭＳ 明朝" w:hAnsi="ＭＳ 明朝" w:eastAsia="ＭＳ 明朝"/>
          <w:sz w:val="24"/>
        </w:rPr>
        <w:t>申請方法</w:t>
      </w:r>
    </w:p>
    <w:p>
      <w:pPr>
        <w:pStyle w:val="0"/>
        <w:ind w:left="720" w:right="596" w:rightChars="284" w:hanging="720" w:hangingChars="300"/>
        <w:rPr>
          <w:rFonts w:hint="eastAsia" w:ascii="ＭＳ 明朝" w:hAnsi="ＭＳ 明朝" w:eastAsia="ＭＳ 明朝"/>
          <w:sz w:val="24"/>
        </w:rPr>
      </w:pPr>
      <w:r>
        <w:rPr>
          <w:rFonts w:hint="eastAsia" w:ascii="ＭＳ 明朝" w:hAnsi="ＭＳ 明朝" w:eastAsia="ＭＳ 明朝"/>
          <w:sz w:val="24"/>
        </w:rPr>
        <w:t>　　　　天理ブランド認定申請書</w:t>
      </w:r>
      <w:r>
        <w:rPr>
          <w:rFonts w:hint="eastAsia" w:ascii="ＭＳ 明朝" w:hAnsi="ＭＳ 明朝" w:eastAsia="ＭＳ 明朝"/>
          <w:sz w:val="24"/>
        </w:rPr>
        <w:t>(</w:t>
      </w: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w:t>
      </w:r>
      <w:r>
        <w:rPr>
          <w:rFonts w:hint="eastAsia" w:ascii="ＭＳ 明朝" w:hAnsi="ＭＳ 明朝" w:eastAsia="ＭＳ 明朝"/>
          <w:sz w:val="24"/>
        </w:rPr>
        <w:t>)</w:t>
      </w:r>
      <w:r>
        <w:rPr>
          <w:rFonts w:hint="eastAsia" w:ascii="ＭＳ 明朝" w:hAnsi="ＭＳ 明朝" w:eastAsia="ＭＳ 明朝"/>
          <w:sz w:val="24"/>
        </w:rPr>
        <w:t>に必要事項を記載し、関係書類を添えて、下記窓口に提出してください。</w:t>
      </w:r>
    </w:p>
    <w:p>
      <w:pPr>
        <w:pStyle w:val="0"/>
        <w:rPr>
          <w:rFonts w:hint="eastAsia" w:ascii="ＭＳ 明朝" w:hAnsi="ＭＳ 明朝" w:eastAsia="ＭＳ 明朝"/>
          <w:sz w:val="24"/>
        </w:rPr>
      </w:pPr>
      <w:r>
        <w:rPr>
          <w:rFonts w:hint="eastAsia" w:ascii="ＭＳ 明朝" w:hAnsi="ＭＳ 明朝" w:eastAsia="ＭＳ 明朝"/>
          <w:sz w:val="24"/>
        </w:rPr>
        <w:t>　　③申請書類</w:t>
      </w:r>
    </w:p>
    <w:p>
      <w:pPr>
        <w:pStyle w:val="0"/>
        <w:rPr>
          <w:rFonts w:hint="eastAsia" w:ascii="ＭＳ 明朝" w:hAnsi="ＭＳ 明朝" w:eastAsia="ＭＳ 明朝"/>
          <w:sz w:val="24"/>
        </w:rPr>
      </w:pPr>
      <w:r>
        <w:rPr>
          <w:rFonts w:hint="eastAsia" w:ascii="ＭＳ 明朝" w:hAnsi="ＭＳ 明朝" w:eastAsia="ＭＳ 明朝"/>
          <w:sz w:val="24"/>
        </w:rPr>
        <w:t>　　　　１．天理ブランド認定申請書</w:t>
      </w:r>
      <w:r>
        <w:rPr>
          <w:rFonts w:hint="eastAsia" w:ascii="ＭＳ 明朝" w:hAnsi="ＭＳ 明朝" w:eastAsia="ＭＳ 明朝"/>
          <w:sz w:val="24"/>
        </w:rPr>
        <w:t>(</w:t>
      </w: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２．天理ブランド認定申請調書</w:t>
      </w:r>
    </w:p>
    <w:p>
      <w:pPr>
        <w:pStyle w:val="0"/>
        <w:tabs>
          <w:tab w:val="left" w:leader="none" w:pos="4460"/>
        </w:tabs>
        <w:rPr>
          <w:rFonts w:hint="eastAsia" w:ascii="ＭＳ 明朝" w:hAnsi="ＭＳ 明朝" w:eastAsia="ＭＳ 明朝"/>
          <w:sz w:val="24"/>
        </w:rPr>
      </w:pPr>
      <w:r>
        <w:rPr>
          <w:rFonts w:hint="eastAsia" w:ascii="ＭＳ 明朝" w:hAnsi="ＭＳ 明朝" w:eastAsia="ＭＳ 明朝"/>
          <w:sz w:val="24"/>
        </w:rPr>
        <w:t>　　　　３．申請者の身分証明書（法人にあっては履歴事項証明書）</w:t>
      </w:r>
      <w:r>
        <w:rPr>
          <w:rFonts w:hint="eastAsia" w:ascii="ＭＳ 明朝" w:hAnsi="ＭＳ 明朝" w:eastAsia="ＭＳ 明朝"/>
          <w:sz w:val="24"/>
        </w:rPr>
        <w:tab/>
      </w:r>
    </w:p>
    <w:p>
      <w:pPr>
        <w:pStyle w:val="0"/>
        <w:rPr>
          <w:rFonts w:hint="eastAsia" w:ascii="ＭＳ 明朝" w:hAnsi="ＭＳ 明朝" w:eastAsia="ＭＳ 明朝"/>
          <w:sz w:val="24"/>
        </w:rPr>
      </w:pPr>
      <w:r>
        <w:rPr>
          <w:rFonts w:hint="eastAsia" w:ascii="ＭＳ 明朝" w:hAnsi="ＭＳ 明朝" w:eastAsia="ＭＳ 明朝"/>
          <w:sz w:val="24"/>
        </w:rPr>
        <w:t>　　　　４．申請産品に関する参考資料（会社パンフレットや調書記載の資料など）</w:t>
      </w:r>
    </w:p>
    <w:p>
      <w:pPr>
        <w:pStyle w:val="0"/>
        <w:rPr>
          <w:rFonts w:hint="eastAsia" w:ascii="ＭＳ 明朝" w:hAnsi="ＭＳ 明朝" w:eastAsia="ＭＳ 明朝"/>
          <w:sz w:val="24"/>
        </w:rPr>
      </w:pPr>
      <w:r>
        <w:rPr>
          <w:rFonts w:hint="eastAsia" w:ascii="ＭＳ 明朝" w:hAnsi="ＭＳ 明朝" w:eastAsia="ＭＳ 明朝"/>
          <w:sz w:val="24"/>
        </w:rPr>
        <w:t>　　　　５．申請産品のサンプル・写真等</w:t>
      </w:r>
    </w:p>
    <w:p>
      <w:pPr>
        <w:pStyle w:val="0"/>
        <w:rPr>
          <w:rFonts w:hint="eastAsia" w:ascii="ＭＳ 明朝" w:hAnsi="ＭＳ 明朝" w:eastAsia="ＭＳ 明朝"/>
          <w:sz w:val="24"/>
        </w:rPr>
      </w:pPr>
      <w:r>
        <w:rPr>
          <w:rFonts w:hint="eastAsia" w:ascii="ＭＳ 明朝" w:hAnsi="ＭＳ 明朝" w:eastAsia="ＭＳ 明朝"/>
          <w:sz w:val="24"/>
        </w:rPr>
        <w:t>　　④申請先・問い合わせ先　</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提出先：天理市</w:t>
      </w:r>
      <w:r>
        <w:rPr>
          <w:rFonts w:hint="eastAsia" w:ascii="ＭＳ 明朝" w:hAnsi="ＭＳ 明朝" w:eastAsia="ＭＳ 明朝"/>
          <w:sz w:val="24"/>
        </w:rPr>
        <w:t xml:space="preserve"> </w:t>
      </w:r>
      <w:r>
        <w:rPr>
          <w:rFonts w:hint="eastAsia" w:ascii="ＭＳ 明朝" w:hAnsi="ＭＳ 明朝" w:eastAsia="ＭＳ 明朝"/>
          <w:sz w:val="24"/>
        </w:rPr>
        <w:t>環境経済部</w:t>
      </w:r>
      <w:r>
        <w:rPr>
          <w:rFonts w:hint="eastAsia" w:ascii="ＭＳ 明朝" w:hAnsi="ＭＳ 明朝" w:eastAsia="ＭＳ 明朝"/>
          <w:sz w:val="24"/>
        </w:rPr>
        <w:t xml:space="preserve"> </w:t>
      </w:r>
      <w:r>
        <w:rPr>
          <w:rFonts w:hint="eastAsia" w:ascii="ＭＳ 明朝" w:hAnsi="ＭＳ 明朝" w:eastAsia="ＭＳ 明朝"/>
          <w:sz w:val="24"/>
        </w:rPr>
        <w:t>産業振興課</w:t>
      </w:r>
      <w:r>
        <w:rPr>
          <w:rFonts w:hint="eastAsia" w:ascii="ＭＳ 明朝" w:hAnsi="ＭＳ 明朝" w:eastAsia="ＭＳ 明朝"/>
          <w:sz w:val="24"/>
        </w:rPr>
        <w:t xml:space="preserve"> </w:t>
      </w:r>
      <w:r>
        <w:rPr>
          <w:rFonts w:hint="eastAsia" w:ascii="ＭＳ 明朝" w:hAnsi="ＭＳ 明朝" w:eastAsia="ＭＳ 明朝"/>
          <w:sz w:val="24"/>
        </w:rPr>
        <w:t>産業競争力強化係</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住　所：天理市川原城町</w:t>
      </w:r>
      <w:r>
        <w:rPr>
          <w:rFonts w:hint="eastAsia" w:ascii="ＭＳ 明朝" w:hAnsi="ＭＳ 明朝" w:eastAsia="ＭＳ 明朝"/>
          <w:sz w:val="24"/>
        </w:rPr>
        <w:t>605</w:t>
      </w:r>
      <w:r>
        <w:rPr>
          <w:rFonts w:hint="eastAsia" w:ascii="ＭＳ 明朝" w:hAnsi="ＭＳ 明朝" w:eastAsia="ＭＳ 明朝"/>
          <w:sz w:val="24"/>
        </w:rPr>
        <w:t>天理市役所地下１階　電話：</w:t>
      </w:r>
      <w:r>
        <w:rPr>
          <w:rFonts w:hint="eastAsia" w:ascii="ＭＳ 明朝" w:hAnsi="ＭＳ 明朝" w:eastAsia="ＭＳ 明朝"/>
          <w:sz w:val="24"/>
        </w:rPr>
        <w:t>0743-63-1001</w:t>
      </w:r>
    </w:p>
    <w:p>
      <w:pPr>
        <w:pStyle w:val="0"/>
        <w:snapToGrid w:val="0"/>
        <w:spacing w:line="120" w:lineRule="auto"/>
        <w:contextualSpacing w:val="1"/>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　認定について</w:t>
      </w:r>
    </w:p>
    <w:p>
      <w:pPr>
        <w:pStyle w:val="0"/>
        <w:rPr>
          <w:rFonts w:hint="eastAsia" w:ascii="ＭＳ 明朝" w:hAnsi="ＭＳ 明朝" w:eastAsia="ＭＳ 明朝"/>
          <w:sz w:val="24"/>
        </w:rPr>
      </w:pPr>
      <w:r>
        <w:rPr>
          <w:rFonts w:hint="eastAsia" w:ascii="ＭＳ 明朝" w:hAnsi="ＭＳ 明朝" w:eastAsia="ＭＳ 明朝"/>
          <w:sz w:val="24"/>
        </w:rPr>
        <w:t>　　①結果通知</w:t>
      </w:r>
    </w:p>
    <w:p>
      <w:pPr>
        <w:pStyle w:val="0"/>
        <w:rPr>
          <w:rFonts w:hint="eastAsia" w:ascii="ＭＳ 明朝" w:hAnsi="ＭＳ 明朝" w:eastAsia="ＭＳ 明朝"/>
          <w:color w:val="auto"/>
          <w:sz w:val="24"/>
        </w:rPr>
      </w:pPr>
      <w:r>
        <w:rPr>
          <w:rFonts w:hint="eastAsia" w:ascii="ＭＳ 明朝" w:hAnsi="ＭＳ 明朝" w:eastAsia="ＭＳ 明朝"/>
          <w:sz w:val="24"/>
        </w:rPr>
        <w:t>　　　結果は</w:t>
      </w:r>
      <w:r>
        <w:rPr>
          <w:rFonts w:hint="eastAsia" w:ascii="ＭＳ 明朝" w:hAnsi="ＭＳ 明朝" w:eastAsia="ＭＳ 明朝"/>
          <w:color w:val="auto"/>
          <w:sz w:val="24"/>
        </w:rPr>
        <w:t>合否にかかわらず通知を行います。</w:t>
      </w:r>
    </w:p>
    <w:p>
      <w:pPr>
        <w:pStyle w:val="0"/>
        <w:ind w:left="630" w:leftChars="300" w:firstLine="0" w:firstLineChars="0"/>
        <w:rPr>
          <w:rFonts w:hint="eastAsia" w:ascii="ＭＳ 明朝" w:hAnsi="ＭＳ 明朝" w:eastAsia="ＭＳ 明朝"/>
          <w:sz w:val="24"/>
        </w:rPr>
      </w:pPr>
      <w:r>
        <w:rPr>
          <w:rFonts w:hint="eastAsia" w:ascii="ＭＳ 明朝" w:hAnsi="ＭＳ 明朝" w:eastAsia="ＭＳ 明朝"/>
          <w:color w:val="auto"/>
          <w:sz w:val="24"/>
        </w:rPr>
        <w:t>通知時期は、令和</w:t>
      </w:r>
      <w:r>
        <w:rPr>
          <w:rFonts w:hint="eastAsia" w:ascii="ＭＳ 明朝" w:hAnsi="ＭＳ 明朝" w:eastAsia="ＭＳ 明朝"/>
          <w:color w:val="auto"/>
          <w:sz w:val="24"/>
        </w:rPr>
        <w:t>8</w:t>
      </w:r>
      <w:r>
        <w:rPr>
          <w:rFonts w:hint="eastAsia" w:ascii="ＭＳ 明朝" w:hAnsi="ＭＳ 明朝" w:eastAsia="ＭＳ 明朝"/>
          <w:color w:val="auto"/>
          <w:sz w:val="24"/>
        </w:rPr>
        <w:t>年</w:t>
      </w:r>
      <w:r>
        <w:rPr>
          <w:rFonts w:hint="eastAsia" w:ascii="ＭＳ 明朝" w:hAnsi="ＭＳ 明朝" w:eastAsia="ＭＳ 明朝"/>
          <w:color w:val="auto"/>
          <w:sz w:val="24"/>
        </w:rPr>
        <w:t>1</w:t>
      </w:r>
      <w:r>
        <w:rPr>
          <w:rFonts w:hint="eastAsia" w:ascii="ＭＳ 明朝" w:hAnsi="ＭＳ 明朝" w:eastAsia="ＭＳ 明朝"/>
          <w:color w:val="auto"/>
          <w:sz w:val="24"/>
        </w:rPr>
        <w:t>月頃を</w:t>
      </w:r>
      <w:r>
        <w:rPr>
          <w:rFonts w:hint="eastAsia" w:ascii="ＭＳ 明朝" w:hAnsi="ＭＳ 明朝" w:eastAsia="ＭＳ 明朝"/>
          <w:sz w:val="24"/>
        </w:rPr>
        <w:t>予定していますが、前後する場合がございますので予めご了承ください。</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②有効期限</w:t>
      </w:r>
    </w:p>
    <w:p>
      <w:pPr>
        <w:pStyle w:val="0"/>
        <w:ind w:left="210" w:leftChars="100" w:firstLine="480" w:firstLineChars="200"/>
        <w:rPr>
          <w:rFonts w:hint="eastAsia" w:ascii="ＭＳ 明朝" w:hAnsi="ＭＳ 明朝" w:eastAsia="ＭＳ 明朝"/>
          <w:sz w:val="24"/>
        </w:rPr>
      </w:pPr>
      <w:r>
        <w:rPr>
          <w:rFonts w:hint="eastAsia" w:ascii="ＭＳ 明朝" w:hAnsi="ＭＳ 明朝" w:eastAsia="ＭＳ 明朝"/>
          <w:sz w:val="24"/>
        </w:rPr>
        <w:t>認定を受けた日から起算して、</w:t>
      </w:r>
      <w:r>
        <w:rPr>
          <w:rFonts w:hint="eastAsia" w:ascii="ＭＳ 明朝" w:hAnsi="ＭＳ 明朝" w:eastAsia="ＭＳ 明朝"/>
          <w:sz w:val="24"/>
        </w:rPr>
        <w:t>3</w:t>
      </w:r>
      <w:r>
        <w:rPr>
          <w:rFonts w:hint="eastAsia" w:ascii="ＭＳ 明朝" w:hAnsi="ＭＳ 明朝" w:eastAsia="ＭＳ 明朝"/>
          <w:sz w:val="24"/>
        </w:rPr>
        <w:t>年を経過した日の属する年度の末日までとします。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８　注意事項</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①申請書等の提出された書類は返却できませんのでご了承ください。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②申請書類について、内容によっては追加で資料を要する場合がございます。</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③部会審査を円滑に行うため、ヒアリング等を行いますので、申請を予定している方は</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事前に産業振興課産業競争力強化係までご相談ください。</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④審査の途中経過、審査内容及び審査結果に関するお問い合わせには一切応じかねます</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ので、予めご了承ください。</w:t>
      </w:r>
    </w:p>
    <w:p>
      <w:pPr>
        <w:pStyle w:val="0"/>
        <w:ind w:left="629" w:leftChars="200" w:hanging="209" w:hangingChars="87"/>
        <w:rPr>
          <w:rFonts w:hint="eastAsia" w:ascii="ＭＳ 明朝" w:hAnsi="ＭＳ 明朝" w:eastAsia="ＭＳ 明朝"/>
          <w:sz w:val="24"/>
        </w:rPr>
      </w:pPr>
      <w:r>
        <w:rPr>
          <w:rFonts w:hint="eastAsia" w:ascii="ＭＳ 明朝" w:hAnsi="ＭＳ 明朝" w:eastAsia="ＭＳ 明朝"/>
          <w:sz w:val="24"/>
        </w:rPr>
        <w:t>⑤審査や認定後の広報等のために、産品を提供いただく場合がございますので、予</w:t>
      </w:r>
    </w:p>
    <w:p>
      <w:pPr>
        <w:pStyle w:val="0"/>
        <w:ind w:left="603" w:leftChars="287" w:firstLine="0" w:firstLineChars="0"/>
        <w:rPr>
          <w:rFonts w:hint="eastAsia" w:ascii="ＭＳ 明朝" w:hAnsi="ＭＳ 明朝" w:eastAsia="ＭＳ 明朝"/>
          <w:sz w:val="24"/>
        </w:rPr>
      </w:pPr>
      <w:r>
        <w:rPr>
          <w:rFonts w:hint="eastAsia" w:ascii="ＭＳ 明朝" w:hAnsi="ＭＳ 明朝" w:eastAsia="ＭＳ 明朝"/>
          <w:sz w:val="24"/>
        </w:rPr>
        <w:t>めご了承ください。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2165</TotalTime>
  <Pages>3</Pages>
  <Words>14</Words>
  <Characters>1624</Characters>
  <Application>JUST Note</Application>
  <Lines>97</Lines>
  <Paragraphs>75</Paragraphs>
  <CharactersWithSpaces>1715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PC1708-006</dc:creator>
  <cp:lastModifiedBy>天理市</cp:lastModifiedBy>
  <cp:lastPrinted>2022-09-06T00:04:40Z</cp:lastPrinted>
  <dcterms:created xsi:type="dcterms:W3CDTF">2022-03-30T04:18:00Z</dcterms:created>
  <dcterms:modified xsi:type="dcterms:W3CDTF">2025-03-27T04:27:43Z</dcterms:modified>
  <cp:revision>6</cp:revision>
</cp:coreProperties>
</file>