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事業　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１．寄附金（予定）額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　　　　　　　　　円　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ind w:leftChars="0" w:hanging="696" w:hangingChars="29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b w:val="1"/>
          <w:sz w:val="21"/>
        </w:rPr>
        <w:t>※金融機関窓口でのみ、お手続きいただけます（</w:t>
      </w:r>
      <w:r>
        <w:rPr>
          <w:rFonts w:hint="eastAsia" w:ascii="ＭＳ 明朝" w:hAnsi="ＭＳ 明朝" w:eastAsia="ＭＳ 明朝"/>
          <w:b w:val="1"/>
          <w:sz w:val="21"/>
        </w:rPr>
        <w:t>ATM</w:t>
      </w:r>
      <w:r>
        <w:rPr>
          <w:rFonts w:hint="eastAsia" w:ascii="ＭＳ 明朝" w:hAnsi="ＭＳ 明朝" w:eastAsia="ＭＳ 明朝"/>
          <w:b w:val="1"/>
          <w:sz w:val="21"/>
        </w:rPr>
        <w:t>、インターネットバンキングでのお手続きはできません）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）市が発行する納付書による納付</w:t>
      </w:r>
      <w:r>
        <w:rPr>
          <w:rFonts w:hint="eastAsia" w:ascii="ＭＳ 明朝" w:hAnsi="ＭＳ 明朝" w:eastAsia="ＭＳ 明朝"/>
          <w:sz w:val="18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）市長が指定する口座への振込み</w:t>
      </w:r>
      <w:r>
        <w:rPr>
          <w:rFonts w:hint="eastAsia" w:ascii="ＭＳ 明朝" w:hAnsi="ＭＳ 明朝" w:eastAsia="ＭＳ 明朝"/>
          <w:sz w:val="18"/>
        </w:rPr>
        <w:t>※振込手数料のご負担があります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）その他の方法（市役所担当窓口での現金納付等）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38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095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66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1144905</wp:posOffset>
                </wp:positionV>
                <wp:extent cx="4819015" cy="7143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0.15pt;mso-position-vertical-relative:text;mso-position-horizontal-relative:text;position:absolute;height:56.25pt;mso-wrap-distance-top:0pt;width:379.45pt;mso-wrap-distance-left:5.65pt;margin-left:12.3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11</Words>
  <Characters>431</Characters>
  <Application>JUST Note</Application>
  <Lines>41</Lines>
  <Paragraphs>29</Paragraphs>
  <CharactersWithSpaces>651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2025-10-20T04:26:49Z</cp:lastPrinted>
  <dcterms:created xsi:type="dcterms:W3CDTF">2021-08-25T06:33:00Z</dcterms:created>
  <dcterms:modified xsi:type="dcterms:W3CDTF">2025-10-20T04:27:47Z</dcterms:modified>
  <cp:revision>16</cp:revision>
</cp:coreProperties>
</file>